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TESLİM VE İADE ŞARTLARI</w:t>
      </w:r>
    </w:p>
    <w:p w:rsidR="00000000" w:rsidDel="00000000" w:rsidP="00000000" w:rsidRDefault="00000000" w:rsidRPr="00000000" w14:paraId="00000002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both"/>
        <w:rPr/>
      </w:pPr>
      <w:r w:rsidDel="00000000" w:rsidR="00000000" w:rsidRPr="00000000">
        <w:rPr>
          <w:rtl w:val="0"/>
        </w:rPr>
        <w:t xml:space="preserve">İyilik İçin Sanat Derneği – Teslim ve İade Şartları</w:t>
      </w:r>
    </w:p>
    <w:p w:rsidR="00000000" w:rsidDel="00000000" w:rsidP="00000000" w:rsidRDefault="00000000" w:rsidRPr="00000000" w14:paraId="00000004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jc w:val="both"/>
        <w:rPr/>
      </w:pPr>
      <w:r w:rsidDel="00000000" w:rsidR="00000000" w:rsidRPr="00000000">
        <w:rPr>
          <w:rtl w:val="0"/>
        </w:rPr>
        <w:t xml:space="preserve">Son Güncelleme: 10.09.2026</w:t>
      </w:r>
    </w:p>
    <w:p w:rsidR="00000000" w:rsidDel="00000000" w:rsidP="00000000" w:rsidRDefault="00000000" w:rsidRPr="00000000" w14:paraId="00000006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jc w:val="both"/>
        <w:rPr/>
      </w:pPr>
      <w:r w:rsidDel="00000000" w:rsidR="00000000" w:rsidRPr="00000000">
        <w:rPr>
          <w:rtl w:val="0"/>
        </w:rPr>
        <w:t xml:space="preserve"> 1.⁠ ⁠Hizmetin Niteliği</w:t>
      </w:r>
    </w:p>
    <w:p w:rsidR="00000000" w:rsidDel="00000000" w:rsidP="00000000" w:rsidRDefault="00000000" w:rsidRPr="00000000" w14:paraId="00000008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jc w:val="both"/>
        <w:rPr/>
      </w:pPr>
      <w:r w:rsidDel="00000000" w:rsidR="00000000" w:rsidRPr="00000000">
        <w:rPr>
          <w:rtl w:val="0"/>
        </w:rPr>
        <w:t xml:space="preserve">İyilik İçin Sanat Derneği, </w:t>
      </w:r>
      <w:hyperlink r:id="rId6">
        <w:r w:rsidDel="00000000" w:rsidR="00000000" w:rsidRPr="00000000">
          <w:rPr>
            <w:color w:val="1155cc"/>
            <w:u w:val="single"/>
            <w:rtl w:val="0"/>
          </w:rPr>
          <w:t xml:space="preserve">https://iyilikicinsanat.org/tr</w:t>
        </w:r>
      </w:hyperlink>
      <w:r w:rsidDel="00000000" w:rsidR="00000000" w:rsidRPr="00000000">
        <w:rPr>
          <w:rtl w:val="0"/>
        </w:rPr>
        <w:t xml:space="preserve">  internet sitesi üzerinden bağış, aidat ve benzeri dijital ödeme hizmeti sunmaktadır. Bu kapsamda fiziksel bir ürün satışı veya fiziksel teslimat söz konusu değildir. Tüm işlemler dijital ortamda gerçekleştirilir.</w:t>
      </w:r>
    </w:p>
    <w:p w:rsidR="00000000" w:rsidDel="00000000" w:rsidP="00000000" w:rsidRDefault="00000000" w:rsidRPr="00000000" w14:paraId="0000000A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jc w:val="both"/>
        <w:rPr/>
      </w:pPr>
      <w:r w:rsidDel="00000000" w:rsidR="00000000" w:rsidRPr="00000000">
        <w:rPr>
          <w:rtl w:val="0"/>
        </w:rPr>
        <w:t xml:space="preserve"> 2.⁠ ⁠Teslimat</w:t>
      </w:r>
    </w:p>
    <w:p w:rsidR="00000000" w:rsidDel="00000000" w:rsidP="00000000" w:rsidRDefault="00000000" w:rsidRPr="00000000" w14:paraId="0000000C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jc w:val="both"/>
        <w:rPr/>
      </w:pPr>
      <w:r w:rsidDel="00000000" w:rsidR="00000000" w:rsidRPr="00000000">
        <w:rPr>
          <w:rtl w:val="0"/>
        </w:rPr>
        <w:t xml:space="preserve">Bağış, aidat veya benzeri ödemeniz iyzico ödeme altyapısı üzerinden anında işleme alınır. Ödeme onayının ardından işlem kaydı sistemimize yansır ve tarafınıza e-posta yoluyla bilgilendirme yapılabilir.</w:t>
      </w:r>
    </w:p>
    <w:p w:rsidR="00000000" w:rsidDel="00000000" w:rsidP="00000000" w:rsidRDefault="00000000" w:rsidRPr="00000000" w14:paraId="0000000E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jc w:val="both"/>
        <w:rPr/>
      </w:pPr>
      <w:r w:rsidDel="00000000" w:rsidR="00000000" w:rsidRPr="00000000">
        <w:rPr>
          <w:rtl w:val="0"/>
        </w:rPr>
        <w:t xml:space="preserve">Fiziksel bir teslimat bulunmamaktadır. Bağış/aidat makbuzu veya teşekkür bilgilendirmesi elektronik ortamda iletilir.</w:t>
      </w:r>
    </w:p>
    <w:p w:rsidR="00000000" w:rsidDel="00000000" w:rsidP="00000000" w:rsidRDefault="00000000" w:rsidRPr="00000000" w14:paraId="00000010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jc w:val="both"/>
        <w:rPr/>
      </w:pPr>
      <w:r w:rsidDel="00000000" w:rsidR="00000000" w:rsidRPr="00000000">
        <w:rPr>
          <w:rtl w:val="0"/>
        </w:rPr>
        <w:t xml:space="preserve"> 3.⁠ ⁠İade Koşulları</w:t>
      </w:r>
    </w:p>
    <w:p w:rsidR="00000000" w:rsidDel="00000000" w:rsidP="00000000" w:rsidRDefault="00000000" w:rsidRPr="00000000" w14:paraId="00000012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jc w:val="both"/>
        <w:rPr/>
      </w:pPr>
      <w:r w:rsidDel="00000000" w:rsidR="00000000" w:rsidRPr="00000000">
        <w:rPr>
          <w:rtl w:val="0"/>
        </w:rPr>
        <w:t xml:space="preserve">Bağış ve aidat ödemeleri, niteliği gereği kural olarak iade edilemez. Ancak aşağıdaki istisnai durumlarda iade talebiniz değerlendirilebilir:</w:t>
      </w:r>
    </w:p>
    <w:p w:rsidR="00000000" w:rsidDel="00000000" w:rsidP="00000000" w:rsidRDefault="00000000" w:rsidRPr="00000000" w14:paraId="00000014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jc w:val="both"/>
        <w:rPr/>
      </w:pPr>
      <w:r w:rsidDel="00000000" w:rsidR="00000000" w:rsidRPr="00000000">
        <w:rPr>
          <w:rtl w:val="0"/>
        </w:rPr>
        <w:t xml:space="preserve">· Mükerrer ödeme: Aynı işlem için birden fazla kez ödeme yapılması durumunda, fazla ödeme iade edilir.</w:t>
      </w:r>
    </w:p>
    <w:p w:rsidR="00000000" w:rsidDel="00000000" w:rsidP="00000000" w:rsidRDefault="00000000" w:rsidRPr="00000000" w14:paraId="00000016">
      <w:pPr>
        <w:jc w:val="both"/>
        <w:rPr/>
      </w:pPr>
      <w:r w:rsidDel="00000000" w:rsidR="00000000" w:rsidRPr="00000000">
        <w:rPr>
          <w:rtl w:val="0"/>
        </w:rPr>
        <w:t xml:space="preserve">· Teknik hata: Ödeme sırasında oluşan teknik bir hata nedeniyle işlem gerçekleşmediği hâlde tutarın çekilmesi durumunda, ilgili tutar iade edilir.</w:t>
      </w:r>
    </w:p>
    <w:p w:rsidR="00000000" w:rsidDel="00000000" w:rsidP="00000000" w:rsidRDefault="00000000" w:rsidRPr="00000000" w14:paraId="00000017">
      <w:pPr>
        <w:jc w:val="both"/>
        <w:rPr/>
      </w:pPr>
      <w:r w:rsidDel="00000000" w:rsidR="00000000" w:rsidRPr="00000000">
        <w:rPr>
          <w:rtl w:val="0"/>
        </w:rPr>
        <w:t xml:space="preserve">· Yetkisiz veya hatalı işlem: Kart sahibinin bankasına yaptığı itiraz sonucunda haklı bulunması hâlinde iade süreci banka kurallarına göre yürütülür.</w:t>
      </w:r>
    </w:p>
    <w:p w:rsidR="00000000" w:rsidDel="00000000" w:rsidP="00000000" w:rsidRDefault="00000000" w:rsidRPr="00000000" w14:paraId="00000018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jc w:val="both"/>
        <w:rPr/>
      </w:pPr>
      <w:r w:rsidDel="00000000" w:rsidR="00000000" w:rsidRPr="00000000">
        <w:rPr>
          <w:rtl w:val="0"/>
        </w:rPr>
        <w:t xml:space="preserve">İade talepleri için ödeme tarihinden itibaren 7 gün içinde </w:t>
      </w:r>
      <w:hyperlink r:id="rId7">
        <w:r w:rsidDel="00000000" w:rsidR="00000000" w:rsidRPr="00000000">
          <w:rPr>
            <w:color w:val="1155cc"/>
            <w:u w:val="single"/>
            <w:rtl w:val="0"/>
          </w:rPr>
          <w:t xml:space="preserve">info@iyilikicinsanat.org</w:t>
        </w:r>
      </w:hyperlink>
      <w:r w:rsidDel="00000000" w:rsidR="00000000" w:rsidRPr="00000000">
        <w:rPr>
          <w:rtl w:val="0"/>
        </w:rPr>
        <w:t xml:space="preserve">  adresinden Dernek’e ulaşmanız gerekmektedir. Talebiniz incelendikten sonra uygun bulunması hâlinde iade işlemi, ödeme yapılan karta 5-10 iş günü içinde yapılır. Bankaların işlem süreleri değişiklik gösterebilir.</w:t>
      </w:r>
    </w:p>
    <w:p w:rsidR="00000000" w:rsidDel="00000000" w:rsidP="00000000" w:rsidRDefault="00000000" w:rsidRPr="00000000" w14:paraId="0000001A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jc w:val="both"/>
        <w:rPr/>
      </w:pPr>
      <w:r w:rsidDel="00000000" w:rsidR="00000000" w:rsidRPr="00000000">
        <w:rPr>
          <w:rtl w:val="0"/>
        </w:rPr>
        <w:t xml:space="preserve"> 4.⁠ ⁠İptal Koşulları</w:t>
      </w:r>
    </w:p>
    <w:p w:rsidR="00000000" w:rsidDel="00000000" w:rsidP="00000000" w:rsidRDefault="00000000" w:rsidRPr="00000000" w14:paraId="0000001C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jc w:val="both"/>
        <w:rPr/>
      </w:pPr>
      <w:r w:rsidDel="00000000" w:rsidR="00000000" w:rsidRPr="00000000">
        <w:rPr>
          <w:rtl w:val="0"/>
        </w:rPr>
        <w:t xml:space="preserve">Düzenli bağış veya aidat talimatınızı iptal etmek isterseniz, </w:t>
      </w:r>
      <w:hyperlink r:id="rId8">
        <w:r w:rsidDel="00000000" w:rsidR="00000000" w:rsidRPr="00000000">
          <w:rPr>
            <w:color w:val="1155cc"/>
            <w:u w:val="single"/>
            <w:rtl w:val="0"/>
          </w:rPr>
          <w:t xml:space="preserve">info@iyilikicinsanat.org</w:t>
        </w:r>
      </w:hyperlink>
      <w:r w:rsidDel="00000000" w:rsidR="00000000" w:rsidRPr="00000000">
        <w:rPr>
          <w:rtl w:val="0"/>
        </w:rPr>
        <w:t xml:space="preserve"> adresine yazılı bildirimde bulunmanız yeterlidir. İptal talebiniz, bildirimi takip eden ilk ödeme döneminden itibaren geçerli olur. İptal talebinden önce tahsil edilmiş dönem ödemeleri kural olarak iade edilmez.</w:t>
      </w:r>
    </w:p>
    <w:p w:rsidR="00000000" w:rsidDel="00000000" w:rsidP="00000000" w:rsidRDefault="00000000" w:rsidRPr="00000000" w14:paraId="0000001E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jc w:val="both"/>
        <w:rPr/>
      </w:pPr>
      <w:r w:rsidDel="00000000" w:rsidR="00000000" w:rsidRPr="00000000">
        <w:rPr>
          <w:rtl w:val="0"/>
        </w:rPr>
        <w:t xml:space="preserve"> 5.⁠ ⁠Ödeme Güvenliği</w:t>
      </w:r>
    </w:p>
    <w:p w:rsidR="00000000" w:rsidDel="00000000" w:rsidP="00000000" w:rsidRDefault="00000000" w:rsidRPr="00000000" w14:paraId="00000020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jc w:val="both"/>
        <w:rPr/>
      </w:pPr>
      <w:r w:rsidDel="00000000" w:rsidR="00000000" w:rsidRPr="00000000">
        <w:rPr>
          <w:rtl w:val="0"/>
        </w:rPr>
        <w:t xml:space="preserve">Ödemeler, iyzico güvenli ödeme altyapısı üzerinden alınmaktadır. İnternet sitemizde ve/veya ödeme sayfamızda Visa ve Mastercard logoları ile iyzico güvenli ödeme ibaresi yer almaktadır. Dernek, kredi kartı bilgilerinizi saklamaz.</w:t>
      </w:r>
    </w:p>
    <w:p w:rsidR="00000000" w:rsidDel="00000000" w:rsidP="00000000" w:rsidRDefault="00000000" w:rsidRPr="00000000" w14:paraId="00000022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jc w:val="both"/>
        <w:rPr/>
      </w:pPr>
      <w:r w:rsidDel="00000000" w:rsidR="00000000" w:rsidRPr="00000000">
        <w:rPr>
          <w:rtl w:val="0"/>
        </w:rPr>
        <w:t xml:space="preserve"> 6.⁠ ⁠Uyuşmazlık</w:t>
      </w:r>
    </w:p>
    <w:p w:rsidR="00000000" w:rsidDel="00000000" w:rsidP="00000000" w:rsidRDefault="00000000" w:rsidRPr="00000000" w14:paraId="00000024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jc w:val="both"/>
        <w:rPr/>
      </w:pPr>
      <w:r w:rsidDel="00000000" w:rsidR="00000000" w:rsidRPr="00000000">
        <w:rPr>
          <w:rtl w:val="0"/>
        </w:rPr>
        <w:t xml:space="preserve">Bu şartlardan doğabilecek uyuşmazlıklarda Türkiye Cumhuriyeti kanunları uygulanır. Tüketici işlemleri bakımından yasal sınırlar çerçevesinde Tüketici Hakem Heyetleri ve Tüketici Mahkemeleri yetkilidir. Diğer uyuşmazlıklarda İstanbul Mahkemeleri ve İcra Daireleri yetkilidir.</w:t>
      </w:r>
    </w:p>
    <w:p w:rsidR="00000000" w:rsidDel="00000000" w:rsidP="00000000" w:rsidRDefault="00000000" w:rsidRPr="00000000" w14:paraId="00000026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jc w:val="both"/>
        <w:rPr/>
      </w:pPr>
      <w:r w:rsidDel="00000000" w:rsidR="00000000" w:rsidRPr="00000000">
        <w:rPr>
          <w:rtl w:val="0"/>
        </w:rPr>
        <w:t xml:space="preserve"> 7.⁠ ⁠İletişim</w:t>
      </w:r>
    </w:p>
    <w:p w:rsidR="00000000" w:rsidDel="00000000" w:rsidP="00000000" w:rsidRDefault="00000000" w:rsidRPr="00000000" w14:paraId="00000028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jc w:val="both"/>
        <w:rPr/>
      </w:pPr>
      <w:r w:rsidDel="00000000" w:rsidR="00000000" w:rsidRPr="00000000">
        <w:rPr>
          <w:rtl w:val="0"/>
        </w:rPr>
        <w:t xml:space="preserve">İyilik İçin Sanat Derneği</w:t>
      </w:r>
    </w:p>
    <w:p w:rsidR="00000000" w:rsidDel="00000000" w:rsidP="00000000" w:rsidRDefault="00000000" w:rsidRPr="00000000" w14:paraId="0000002A">
      <w:pPr>
        <w:jc w:val="both"/>
        <w:rPr/>
      </w:pPr>
      <w:r w:rsidDel="00000000" w:rsidR="00000000" w:rsidRPr="00000000">
        <w:rPr>
          <w:rtl w:val="0"/>
        </w:rPr>
        <w:t xml:space="preserve">Adres: Alemdar Mahallesi Yerebatan Caddesi No:9 Sultanahmet, Fatih/İstanbul </w:t>
      </w:r>
    </w:p>
    <w:p w:rsidR="00000000" w:rsidDel="00000000" w:rsidP="00000000" w:rsidRDefault="00000000" w:rsidRPr="00000000" w14:paraId="0000002B">
      <w:pPr>
        <w:jc w:val="both"/>
        <w:rPr/>
      </w:pPr>
      <w:r w:rsidDel="00000000" w:rsidR="00000000" w:rsidRPr="00000000">
        <w:rPr>
          <w:rtl w:val="0"/>
        </w:rPr>
        <w:t xml:space="preserve">E-posta: </w:t>
      </w:r>
      <w:hyperlink r:id="rId9">
        <w:r w:rsidDel="00000000" w:rsidR="00000000" w:rsidRPr="00000000">
          <w:rPr>
            <w:color w:val="1155cc"/>
            <w:u w:val="single"/>
            <w:rtl w:val="0"/>
          </w:rPr>
          <w:t xml:space="preserve">info@iyilikicinsanat.org</w:t>
        </w:r>
      </w:hyperlink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2C">
      <w:pPr>
        <w:jc w:val="both"/>
        <w:rPr/>
      </w:pPr>
      <w:r w:rsidDel="00000000" w:rsidR="00000000" w:rsidRPr="00000000">
        <w:rPr>
          <w:rtl w:val="0"/>
        </w:rPr>
        <w:t xml:space="preserve">Telefon: 0553 168 72 00</w:t>
      </w:r>
    </w:p>
    <w:p w:rsidR="00000000" w:rsidDel="00000000" w:rsidP="00000000" w:rsidRDefault="00000000" w:rsidRPr="00000000" w14:paraId="0000002D">
      <w:pPr>
        <w:jc w:val="both"/>
        <w:rPr/>
      </w:pPr>
      <w:r w:rsidDel="00000000" w:rsidR="00000000" w:rsidRPr="00000000">
        <w:rPr>
          <w:rtl w:val="0"/>
        </w:rPr>
        <w:t xml:space="preserve">Web: </w:t>
      </w:r>
      <w:hyperlink r:id="rId10">
        <w:r w:rsidDel="00000000" w:rsidR="00000000" w:rsidRPr="00000000">
          <w:rPr>
            <w:color w:val="1155cc"/>
            <w:u w:val="single"/>
            <w:rtl w:val="0"/>
          </w:rPr>
          <w:t xml:space="preserve">https://iyilikicinsanat.org/tr</w:t>
        </w:r>
      </w:hyperlink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2E">
      <w:pPr>
        <w:jc w:val="both"/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t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hyperlink" Target="https://iyilikicinsanat.org/tr" TargetMode="External"/><Relationship Id="rId9" Type="http://schemas.openxmlformats.org/officeDocument/2006/relationships/hyperlink" Target="mailto:info@iyilikicinsanat.org" TargetMode="External"/><Relationship Id="rId5" Type="http://schemas.openxmlformats.org/officeDocument/2006/relationships/styles" Target="styles.xml"/><Relationship Id="rId6" Type="http://schemas.openxmlformats.org/officeDocument/2006/relationships/hyperlink" Target="https://iyilikicinsanat.org/tr" TargetMode="External"/><Relationship Id="rId7" Type="http://schemas.openxmlformats.org/officeDocument/2006/relationships/hyperlink" Target="mailto:info@iyilikicinsanat.org" TargetMode="External"/><Relationship Id="rId8" Type="http://schemas.openxmlformats.org/officeDocument/2006/relationships/hyperlink" Target="mailto:info@iyilikicinsanat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